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93" w:rsidRPr="00332393" w:rsidRDefault="00332393" w:rsidP="00332393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332393" w:rsidRPr="00332393" w:rsidRDefault="00332393" w:rsidP="00B14D0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B1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332393" w:rsidRPr="00332393" w:rsidRDefault="00332393" w:rsidP="00332393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332393" w:rsidRPr="00332393" w:rsidRDefault="00332393" w:rsidP="00332393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332393" w:rsidRPr="00332393" w:rsidRDefault="00332393" w:rsidP="00332393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6F4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32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F4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332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г. № </w:t>
      </w:r>
      <w:r w:rsidR="006F4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ПР-332-146-о</w:t>
      </w:r>
      <w:bookmarkStart w:id="0" w:name="_GoBack"/>
      <w:bookmarkEnd w:id="0"/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</w:t>
      </w:r>
    </w:p>
    <w:p w:rsidR="00332393" w:rsidRPr="00332393" w:rsidRDefault="00332393" w:rsidP="0033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контрольной (надзорной) деятельности в </w:t>
      </w:r>
      <w:r w:rsidR="00B1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B1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33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технологическому и атомному надзору при осуществлении федерального государственного горного надзора за 2025 год</w:t>
      </w:r>
    </w:p>
    <w:p w:rsidR="00332393" w:rsidRPr="00332393" w:rsidRDefault="00332393" w:rsidP="0033239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332393" w:rsidRPr="00332393" w:rsidRDefault="00332393" w:rsidP="0033239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332393" w:rsidRPr="00332393" w:rsidRDefault="00332393" w:rsidP="0033239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332393" w:rsidRPr="00332393" w:rsidRDefault="00332393" w:rsidP="00332393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332393" w:rsidRPr="00332393" w:rsidRDefault="00332393" w:rsidP="0033239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332393" w:rsidRPr="00332393" w:rsidRDefault="00332393" w:rsidP="00332393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о правоприменительной практике при осуществлении федерального государственного горного надзора подготовлен в целях реализации положений Федерального закона от 31 июля 2020 г. № 248-ФЗ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30 июня 2021 г. № 1074 «О федеральном государственном горном надзоре»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 приказом Федеральной службы по экологическому, технологическому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атомному надзору от 23</w:t>
      </w:r>
      <w:proofErr w:type="gramEnd"/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экологическому, технологическому и атомному надзору».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332393" w:rsidRPr="00332393" w:rsidRDefault="00332393" w:rsidP="00332393">
      <w:pPr>
        <w:autoSpaceDE w:val="0"/>
        <w:autoSpaceDN w:val="0"/>
        <w:adjustRightInd w:val="0"/>
        <w:spacing w:after="16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32393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332393" w:rsidRPr="00332393" w:rsidRDefault="00332393" w:rsidP="00332393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горного надзора применяются следующие основные нормативные правовые акты: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Российской Федерации от 21 февраля 1992 г. № 2395-1 «О недрах»;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Положение о федеральном государственном горном надзоре, утверждённое постановлением Правительства Российской Федерации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от 30 июня 2021 г. № 1074;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подготовки и оформления документов, удостоверяющих уточнённые границы горного отвода, утверждённые постановлением Правительства Российской Федерации от 16 сентября 2020 г. № 1465;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подготовки, рассмотрения и согласования планов и схем развития горных работ по видам полезных ископаемых, утверждённые постановлением Правительства Российской Федерации от 16 сентября 2020 г. № 1466;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отвода, утверждённые приказом Ростехнадзора от 9 декабря 2020 г. № 508;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подготовке, содержанию и оформлению планов и схем развития горных работ, утверждённые приказом Ростехнадзора от 15 декабря 2020 г. № 537;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осуществления маркшейдерской деятельности, утверждённые приказом Ростехнадзора от 19 мая 2023 г. № 186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регламент Таможенного союза «О безопасности машин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оборудования (</w:t>
      </w:r>
      <w:proofErr w:type="gram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010/2011), утверждённый решением Комиссии Таможенного союза от 18 октября 2011 г. № 823.</w:t>
      </w:r>
    </w:p>
    <w:p w:rsidR="00332393" w:rsidRDefault="00332393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FDE" w:rsidRDefault="001C6FDE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FDE" w:rsidRPr="00332393" w:rsidRDefault="001C6FDE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393" w:rsidRPr="00332393" w:rsidRDefault="00332393" w:rsidP="00332393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Федеральный государственный горный надзор</w:t>
      </w:r>
    </w:p>
    <w:p w:rsidR="00332393" w:rsidRPr="00332393" w:rsidRDefault="00332393" w:rsidP="0033239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2393" w:rsidRPr="00332393" w:rsidRDefault="00332393" w:rsidP="00332393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федеральный государственный горный надзор </w:t>
      </w:r>
      <w:r w:rsidR="00B1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Уральском управлении Ростехнадзора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в отношении 778 объектов пользования недрами. Количество поднадзорных организаций, осуществляющих деятельность на объектах пользования недрами, составило 778.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случаев причинения вреда (ущерба) охраняемым законом ценностям не зарегистрировано (в 2024 году – не зарегистрировано). </w:t>
      </w:r>
    </w:p>
    <w:p w:rsidR="00332393" w:rsidRPr="00332393" w:rsidRDefault="00332393" w:rsidP="001C6FDE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на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пользования недрами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 зарегистрировано.</w:t>
      </w:r>
    </w:p>
    <w:p w:rsidR="00332393" w:rsidRPr="00332393" w:rsidRDefault="00332393" w:rsidP="001C6FDE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B14D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1 внепланов</w:t>
      </w:r>
      <w:r w:rsidR="00B14D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2393">
        <w:rPr>
          <w:rFonts w:ascii="Times New Roman" w:eastAsia="Calibri" w:hAnsi="Times New Roman" w:cs="Times New Roman"/>
          <w:sz w:val="28"/>
          <w:szCs w:val="28"/>
        </w:rPr>
        <w:t>контрольн</w:t>
      </w:r>
      <w:r w:rsidR="00B14D07">
        <w:rPr>
          <w:rFonts w:ascii="Times New Roman" w:eastAsia="Calibri" w:hAnsi="Times New Roman" w:cs="Times New Roman"/>
          <w:sz w:val="28"/>
          <w:szCs w:val="28"/>
        </w:rPr>
        <w:t>ое</w:t>
      </w:r>
      <w:r w:rsidRPr="00332393">
        <w:rPr>
          <w:rFonts w:ascii="Times New Roman" w:eastAsia="Calibri" w:hAnsi="Times New Roman" w:cs="Times New Roman"/>
          <w:sz w:val="28"/>
          <w:szCs w:val="28"/>
        </w:rPr>
        <w:t xml:space="preserve"> (надзорн</w:t>
      </w:r>
      <w:r w:rsidR="00B14D07">
        <w:rPr>
          <w:rFonts w:ascii="Times New Roman" w:eastAsia="Calibri" w:hAnsi="Times New Roman" w:cs="Times New Roman"/>
          <w:sz w:val="28"/>
          <w:szCs w:val="28"/>
        </w:rPr>
        <w:t>ое</w:t>
      </w:r>
      <w:r w:rsidRPr="00332393">
        <w:rPr>
          <w:rFonts w:ascii="Times New Roman" w:eastAsia="Calibri" w:hAnsi="Times New Roman" w:cs="Times New Roman"/>
          <w:sz w:val="28"/>
          <w:szCs w:val="28"/>
        </w:rPr>
        <w:t>) мероприяти</w:t>
      </w:r>
      <w:r w:rsidR="00B14D07">
        <w:rPr>
          <w:rFonts w:ascii="Times New Roman" w:eastAsia="Calibri" w:hAnsi="Times New Roman" w:cs="Times New Roman"/>
          <w:sz w:val="28"/>
          <w:szCs w:val="28"/>
        </w:rPr>
        <w:t>е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0)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32393" w:rsidRPr="00332393" w:rsidRDefault="00332393" w:rsidP="001C6FDE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проверок выявлено 1 нарушени</w:t>
      </w:r>
      <w:r w:rsidR="006969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по безопасному ведению работ, связанных с пользованием недрами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проверок назначено 0 административных наказаний. Административное приостановление деятельности, временный запрет деятельности – не применял</w:t>
      </w:r>
      <w:r w:rsidR="006969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сь.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безопасному ведению работ, связанных с пользованием недрами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наложено 0 административных штрафов. Общая сумма наложенных административных штрафов составила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0 тыс. рублей.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505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 не зарегистрировано.</w:t>
      </w:r>
    </w:p>
    <w:p w:rsidR="00332393" w:rsidRPr="00332393" w:rsidRDefault="00332393" w:rsidP="001C6FDE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проверок в 2025 году соблюдены.</w:t>
      </w:r>
    </w:p>
    <w:p w:rsidR="00332393" w:rsidRPr="00332393" w:rsidRDefault="00332393" w:rsidP="00332393">
      <w:pPr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</w:t>
      </w:r>
      <w:r w:rsidRPr="00332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безопасному ведению работ, связанных с пользованием недрами, следует отнести: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контроля за реализацией технических проектов – проектных параметров системы разработки, годовых планов развития горных работ, а также за исполнением иных документов, связанных с пользованием недрами, состоянием бортов и уступов карьера, формированием отвалов;</w:t>
      </w:r>
    </w:p>
    <w:p w:rsidR="00332393" w:rsidRPr="00332393" w:rsidRDefault="00332393" w:rsidP="003323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отметок о выполнении указаний в книге маркшейдерских указаний об устранении нарушений требований законодательства о недрах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безопасного проведения работ в соответствии с проектной документацией;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невнесение результатов нивелирования откаточных путей в книгу маркшейдерских указаний;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невыполнение выданных маркшейдерских указаний;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пояснительные записки планов развития горных работ не соответствуют требованиям правил подготовки, рассмотрения и согласования планов и схем развития горных работ по видам полезных ископаемых;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согласованного плана по локализации и ликвидации аварий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 период согласования плана развития горных работ;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неукомплектованность</w:t>
      </w:r>
      <w:proofErr w:type="spellEnd"/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маркшейдерами и геологами;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использование самоходных машин при ведении горных работ на участках недр, не зарегистрированных в федеральной государственной информационной системе учёта и регистрации; </w:t>
      </w:r>
    </w:p>
    <w:p w:rsidR="00332393" w:rsidRPr="00332393" w:rsidRDefault="00332393" w:rsidP="001C6FDE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требований по предъявлению документов при оформлении трудового патента для иностранных граждан, подтверждающих соответствующую квалификацию и право допуска к управлению самоходными машинами.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горного надзора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выявлено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32393" w:rsidRPr="00332393" w:rsidRDefault="00332393" w:rsidP="003323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горного надзора на 2025 год, утверждённой приказом Ростехнадзора от 17 декабря 2024 г. № 398, в 2025 году </w:t>
      </w:r>
      <w:r w:rsidR="00505BD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 управлением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на постоянной основе реализовывались следующие мероприятия:</w:t>
      </w:r>
    </w:p>
    <w:p w:rsidR="00332393" w:rsidRPr="00332393" w:rsidRDefault="00332393" w:rsidP="003323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_0_ предостережение о недопустимости нарушений обязательных требований в области безопасного ведения работ, связанных с пользованием недрами;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393">
        <w:rPr>
          <w:rFonts w:ascii="Times New Roman" w:eastAsia="Calibri" w:hAnsi="Times New Roman" w:cs="Times New Roman"/>
          <w:sz w:val="28"/>
          <w:szCs w:val="28"/>
        </w:rPr>
        <w:t>осуществлено __0__ профилактических визитов (обязательный профилактический визит_0_);</w:t>
      </w:r>
    </w:p>
    <w:p w:rsidR="00332393" w:rsidRPr="00332393" w:rsidRDefault="00332393" w:rsidP="001C6FDE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Pr="00332393">
        <w:rPr>
          <w:rFonts w:ascii="Times New Roman" w:eastAsia="Calibri" w:hAnsi="Times New Roman" w:cs="Times New Roman"/>
          <w:sz w:val="28"/>
          <w:szCs w:val="28"/>
        </w:rPr>
        <w:t xml:space="preserve">_0_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консультирования поднадзорных юридических лиц (индивидуальных предпринимателей), эксплуатирующих объекты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недрами, по вопросам, связанным с организацией и осуществлением федерального государственного горного надзора;</w:t>
      </w:r>
    </w:p>
    <w:p w:rsidR="00332393" w:rsidRPr="00332393" w:rsidRDefault="00332393" w:rsidP="001C6FDE">
      <w:pPr>
        <w:numPr>
          <w:ilvl w:val="8"/>
          <w:numId w:val="1"/>
        </w:numPr>
        <w:tabs>
          <w:tab w:val="clear" w:pos="708"/>
          <w:tab w:val="num" w:pos="0"/>
        </w:tabs>
        <w:spacing w:after="0" w:line="290" w:lineRule="auto"/>
        <w:ind w:left="0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информационные письма с рекомендациями о проведении необходимых организационных, технических мероприятий в целях внедрения и обеспечения соблюдения обязательных требований;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</w:t>
      </w:r>
    </w:p>
    <w:p w:rsidR="00332393" w:rsidRPr="00332393" w:rsidRDefault="00332393" w:rsidP="004B4A2E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в сети «Интернет» размещены перечни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горного надзора, привлечения к административной ответственности; 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письменном или электронном виде, тематика которых касалась: </w:t>
      </w:r>
      <w:proofErr w:type="gramEnd"/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ликвидации или консервации горных выработок, буровых скважин и иных сооружений, связанных с пользованием недрами;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работ, связанных с пользованием недрами, в границах горных отводов;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планов развития горных работ, оформления документов, удостоверяющих уточнённые границы горного отвода;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обязательных требований при производстве маркшейдерских работ;</w:t>
      </w:r>
    </w:p>
    <w:p w:rsidR="00332393" w:rsidRPr="00332393" w:rsidRDefault="00332393" w:rsidP="004B4A2E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направлений ведения горных работ проектным решениям.</w:t>
      </w:r>
    </w:p>
    <w:p w:rsidR="00332393" w:rsidRPr="00332393" w:rsidRDefault="00332393" w:rsidP="00332393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факторами риска причинения вреда (ущерба) являются: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кадровый дефицит специалистов (маркшейдеры, геологи)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и недостаточный уровень квалификации должностных лиц, ответственных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ведение горных работ на объектах добычи общераспространённых полезных ископаемых, россыпных месторождений полезных ископаемых (не являющихся опасными производственными объектами), приводящий к ненадлежащему соблюдению и (или) к несоблюдению обязательных требований;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низкий уровень исполнительской дисциплины обслуживающего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диагностирование; 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ведение горных работ без согласованного плана развития горных работ; 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несоблюдение требований проектной и технологической документации;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объёмов добычи, согласованных планом развития горных работ;</w:t>
      </w:r>
    </w:p>
    <w:p w:rsidR="00332393" w:rsidRPr="00332393" w:rsidRDefault="00332393" w:rsidP="004B4A2E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недостаточный контроль со стороны эксплуатирующих организаций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по вопросам соблюдения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требований, предъявляемых к </w:t>
      </w:r>
      <w:r w:rsidRPr="0033239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объектам ведения горных работ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безопасного ведения работ, связанных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пользованием недрами:</w:t>
      </w:r>
    </w:p>
    <w:p w:rsidR="00332393" w:rsidRPr="00332393" w:rsidRDefault="00332393" w:rsidP="00332393">
      <w:pPr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ведения горных работ обеспечить реализацию предупредительных (профилактических) мероприятий, направленных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снижение рисков аварийности, обеспечение устойчивости функционирования объектов;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продолжить замену основного горнотранспортного оборудования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механизмов с истекшим сроком эксплуатации;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требований нормативных правовых актов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осуществления федерального государственного горного надзора;</w:t>
      </w:r>
    </w:p>
    <w:p w:rsidR="00332393" w:rsidRPr="00332393" w:rsidRDefault="00332393" w:rsidP="00332393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</w:t>
      </w:r>
      <w:proofErr w:type="gramStart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proofErr w:type="gramEnd"/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надзора;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усилить контроль со стороны руководителей и специалистов организаций за производственной дисциплиной при ведении работ, связанных </w:t>
      </w:r>
      <w:r w:rsidRPr="003323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с пользованием недрами.</w:t>
      </w: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393" w:rsidRPr="00332393" w:rsidRDefault="00332393" w:rsidP="00332393">
      <w:pPr>
        <w:widowControl w:val="0"/>
        <w:tabs>
          <w:tab w:val="left" w:pos="100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55D3D" w:rsidRDefault="00D55D3D"/>
    <w:sectPr w:rsidR="00D55D3D" w:rsidSect="00741624">
      <w:headerReference w:type="default" r:id="rId8"/>
      <w:pgSz w:w="11906" w:h="16838"/>
      <w:pgMar w:top="1191" w:right="851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E1" w:rsidRDefault="00505BD7">
      <w:pPr>
        <w:spacing w:after="0" w:line="240" w:lineRule="auto"/>
      </w:pPr>
      <w:r>
        <w:separator/>
      </w:r>
    </w:p>
  </w:endnote>
  <w:endnote w:type="continuationSeparator" w:id="0">
    <w:p w:rsidR="009602E1" w:rsidRDefault="0050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E1" w:rsidRDefault="00505BD7">
      <w:pPr>
        <w:spacing w:after="0" w:line="240" w:lineRule="auto"/>
      </w:pPr>
      <w:r>
        <w:separator/>
      </w:r>
    </w:p>
  </w:footnote>
  <w:footnote w:type="continuationSeparator" w:id="0">
    <w:p w:rsidR="009602E1" w:rsidRDefault="0050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4956" w:rsidRPr="008A4956" w:rsidRDefault="00332393">
        <w:pPr>
          <w:pStyle w:val="a4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6F4120">
          <w:rPr>
            <w:noProof/>
            <w:sz w:val="28"/>
            <w:szCs w:val="28"/>
          </w:rPr>
          <w:t>6</w:t>
        </w:r>
        <w:r w:rsidRPr="008A4956">
          <w:rPr>
            <w:sz w:val="28"/>
            <w:szCs w:val="28"/>
          </w:rPr>
          <w:fldChar w:fldCharType="end"/>
        </w:r>
      </w:p>
    </w:sdtContent>
  </w:sdt>
  <w:p w:rsidR="008A4956" w:rsidRDefault="006F41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A5"/>
    <w:rsid w:val="001C6FDE"/>
    <w:rsid w:val="00332393"/>
    <w:rsid w:val="003354A5"/>
    <w:rsid w:val="004B4A2E"/>
    <w:rsid w:val="00505BD7"/>
    <w:rsid w:val="006969D4"/>
    <w:rsid w:val="006F4120"/>
    <w:rsid w:val="009602E1"/>
    <w:rsid w:val="00B14D07"/>
    <w:rsid w:val="00D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39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32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39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32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1697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2026-01-22T09:48:00Z</dcterms:created>
  <dcterms:modified xsi:type="dcterms:W3CDTF">2026-04-06T04:47:00Z</dcterms:modified>
</cp:coreProperties>
</file>